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771B" w14:textId="77777777" w:rsidR="007760B2" w:rsidRDefault="007760B2" w:rsidP="007760B2">
      <w:r>
        <w:t>Powołano zespół ds. bezpieczeństwa energetycznego państwa</w:t>
      </w:r>
    </w:p>
    <w:p w14:paraId="289319C2" w14:textId="77777777" w:rsidR="007760B2" w:rsidRDefault="007760B2" w:rsidP="007760B2">
      <w:r>
        <w:t xml:space="preserve">Minister Klimatu powołał Zespół do spraw zapewnienia bezpieczeństwa energetycznego państwa. „Dotychczasowe doświadczenie z prac Zespołu potwierdzają konieczność kontynuacji jego funkcjonowania, jako organu doradczego Ministra Klimatu, jednak w kształcie rozszerzonym na sektor elektroenergetyczny i w sposób dostosowany do możliwości pracy zdalnej” – powiedział minister klimatu Michał Kurtyka. </w:t>
      </w:r>
    </w:p>
    <w:p w14:paraId="2E4FDDE0" w14:textId="77777777" w:rsidR="007760B2" w:rsidRDefault="007760B2" w:rsidP="007760B2">
      <w:r>
        <w:t>Celem powołania Zespołu jest zapewnienie Ministrowi Klimatu, jako organowi odpowiedzialnemu za zapewnienie bezpieczeństwa energetycznego, wsparcia w realizowaniu jego zadań w tym zakresie przez podmioty, którym przepisy prawa przyznają kompetencje w zakresie bezpieczeństwa energetycznego.</w:t>
      </w:r>
    </w:p>
    <w:p w14:paraId="48FFAF45" w14:textId="77777777" w:rsidR="007760B2" w:rsidRDefault="007760B2" w:rsidP="007760B2">
      <w:r>
        <w:t>Jak zaznaczył minister Michał Kurtyka, dotychczasowe efekty prac Zespołu przemawiają za celowością jego rozszerzenia również na sektor elektroenergetyczny.</w:t>
      </w:r>
    </w:p>
    <w:p w14:paraId="13F3BC31" w14:textId="0523C384" w:rsidR="007760B2" w:rsidRDefault="007760B2" w:rsidP="007760B2">
      <w:r>
        <w:t>„Proponowany zakres działania Zespołu ma umożliwić zgromadzenie pełnych informacji o bieżącej sytuacji w systemach energetycznych, niezbędnych Ministrowi Klimatu do podjęcia decyzji, zapobiegających wystąpieniu ewentualnych zakłóceń w funkcjonowaniu tych systemów lub ich skutków” – podkreślił szef resortu klimatu.</w:t>
      </w:r>
    </w:p>
    <w:p w14:paraId="4810471D" w14:textId="77777777" w:rsidR="00EB2EF1" w:rsidRDefault="00EB2EF1" w:rsidP="007760B2"/>
    <w:p w14:paraId="74F97A23" w14:textId="77777777" w:rsidR="00EB2EF1" w:rsidRDefault="00EB2EF1" w:rsidP="00EB2EF1">
      <w:bookmarkStart w:id="0" w:name="_GoBack"/>
      <w:r>
        <w:t>W skład Zespołu wchodzą:</w:t>
      </w:r>
    </w:p>
    <w:p w14:paraId="21CF97BD" w14:textId="77777777" w:rsidR="00EB2EF1" w:rsidRDefault="00EB2EF1" w:rsidP="00EB2EF1">
      <w:r>
        <w:t>1) przewodniczący – Minister Klimatu lub wskazany przez niego Sekretarz lub Podsekretarz Stanu właściwy do spraw z zakresu funkcjonowania krajowego systemu energetycznego, paliwowego i gazowego;</w:t>
      </w:r>
    </w:p>
    <w:p w14:paraId="33FCED6D" w14:textId="77777777" w:rsidR="00EB2EF1" w:rsidRDefault="00EB2EF1" w:rsidP="00EB2EF1">
      <w:r>
        <w:t>2) zastępca przewodniczącego – Pełnomocnik Rządu do spraw Strategicznej Infrastruktury Energetycznej;</w:t>
      </w:r>
    </w:p>
    <w:p w14:paraId="092D382E" w14:textId="77777777" w:rsidR="00EB2EF1" w:rsidRDefault="00EB2EF1" w:rsidP="00EB2EF1">
      <w:r>
        <w:t>3) członkowie – po jednym przedstawicielu, co najmniej w randze Podsekretarza Stanu, Zastępcy Dyrektora, Zastępcy Prezesa lub Zastępcy Szefa:</w:t>
      </w:r>
    </w:p>
    <w:p w14:paraId="26D0FE6D" w14:textId="77777777" w:rsidR="00EB2EF1" w:rsidRDefault="00EB2EF1" w:rsidP="00EB2EF1">
      <w:r>
        <w:t>a) Ministra Aktywów Państwowych,</w:t>
      </w:r>
    </w:p>
    <w:p w14:paraId="3ABD5A8A" w14:textId="77777777" w:rsidR="00EB2EF1" w:rsidRDefault="00EB2EF1" w:rsidP="00EB2EF1">
      <w:r>
        <w:t>b) Dyrektora Rządowego Centrum Bezpieczeństwa,</w:t>
      </w:r>
    </w:p>
    <w:p w14:paraId="7F81837D" w14:textId="1B95CC96" w:rsidR="00EB2EF1" w:rsidRDefault="00EB2EF1" w:rsidP="00EB2EF1">
      <w:r>
        <w:t>1)</w:t>
      </w:r>
      <w:r w:rsidRPr="00EB2EF1">
        <w:t xml:space="preserve"> </w:t>
      </w:r>
      <w:r>
        <w:t>Prezesa Urzędu Regulacji Energetyki,</w:t>
      </w:r>
    </w:p>
    <w:p w14:paraId="269E5C81" w14:textId="77777777" w:rsidR="00EB2EF1" w:rsidRDefault="00EB2EF1" w:rsidP="00EB2EF1">
      <w:r>
        <w:t>d) Prezesa Agencji Rezerw Materiałowych,</w:t>
      </w:r>
    </w:p>
    <w:p w14:paraId="0B15C8DA" w14:textId="244F91B7" w:rsidR="00C90F8D" w:rsidRPr="007760B2" w:rsidRDefault="00EB2EF1" w:rsidP="00EB2EF1">
      <w:r>
        <w:t>e) Szefa Agencji Bezpieczeństwa Wewnętrznego;</w:t>
      </w:r>
      <w:bookmarkEnd w:id="0"/>
    </w:p>
    <w:sectPr w:rsidR="00C90F8D" w:rsidRPr="0077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87"/>
    <w:rsid w:val="000A7E0F"/>
    <w:rsid w:val="007760B2"/>
    <w:rsid w:val="00C63A87"/>
    <w:rsid w:val="00EB2EF1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B575"/>
  <w15:chartTrackingRefBased/>
  <w15:docId w15:val="{E7DEE943-941D-4002-8B93-26A78A99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6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60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77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7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beata.klimczak</dc:creator>
  <cp:keywords/>
  <dc:description/>
  <cp:lastModifiedBy>beata.klimczak</cp:lastModifiedBy>
  <cp:revision>3</cp:revision>
  <dcterms:created xsi:type="dcterms:W3CDTF">2020-04-01T10:45:00Z</dcterms:created>
  <dcterms:modified xsi:type="dcterms:W3CDTF">2020-04-01T10:47:00Z</dcterms:modified>
</cp:coreProperties>
</file>